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17" w:rsidRPr="00073217" w:rsidRDefault="00073217" w:rsidP="00073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MINUTA</w:t>
      </w:r>
    </w:p>
    <w:p w:rsidR="00073217" w:rsidRPr="00073217" w:rsidRDefault="00073217" w:rsidP="000732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73217" w:rsidRPr="00073217" w:rsidRDefault="00073217" w:rsidP="00073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PLANO DE TRABALHO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Referência:</w:t>
      </w: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Acordo de Cooperação Técnica entre o Ministério do Planejamento, Orçamento e Gestão e o NOME DO ÓRGÃO OU ENTIDADE.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Objeto: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do presente é a cessão do direito de uso gratuito do software Sistema Eletrônico de Informações (SEI), criado pelo Tribunal Regional Federal da 4ª Região (TRF4), para a realização do processo administrativo em meio eletrônico no NOME DO ÓRGÃO OU ENTIDADE.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Justificativa: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NOME DO ÓRGÃO OU ENTIDADE visa celebrar Acordo de Cooperação Técnica com o Ministério do Planejamento, Orçamento e Gestão, com o intuito de promover a adoção de sistema informatizado que possibilite a realização do processo administrativo em meio eletrônico, trazendo mais celeridade e eficiência nas atividades de gestão interna dos órgãos e entidades. A Administração Pública busca modernizar a gestão interna por meio do aperfeiçoamento das atividades realizadas por meio de processos administrativos.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Ademais, a celebração do Acordo irá propiciar o intercâmbio de informações, especificações técnicas e anotações complementares utilizadas no desenvolvimento do sistema que possa ser usado na gestão interna, promovendo, assim, a implementação de forma efetiva, dentro da competência institucional e regimental, de novas funcionalidades por intermédio de desenvolvimento colaborativo.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Etapas, entregas e metas: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6907"/>
      </w:tblGrid>
      <w:tr w:rsidR="00073217" w:rsidRPr="00073217" w:rsidTr="0007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Entrega / Meta</w:t>
            </w:r>
          </w:p>
        </w:tc>
      </w:tr>
      <w:tr w:rsidR="00073217" w:rsidRPr="00073217" w:rsidTr="0007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Disponibilização do SEI.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Disponibilização dos produtos referentes ao SEI: em até 60 (sessenta) dias após a assinatura do Acordo de Cooperação Técnica.</w:t>
            </w:r>
          </w:p>
        </w:tc>
      </w:tr>
      <w:tr w:rsidR="00073217" w:rsidRPr="00073217" w:rsidTr="0007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b) Suporte técnico à implantação SEI.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Suporte técnico à equipe de implantação do órgão ou entidade cessionário, preferencialmente em oficinas conjuntas, pelo ambiente colaborativo do SEI, ou por plataformas de educação à distância: em até 180 (cento e oitenta) dias após a assinatura do Acordo de Cooperação Técnica.</w:t>
            </w:r>
          </w:p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73217" w:rsidRPr="00073217" w:rsidTr="000732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 Implantação do SEI pelo órgão ou entidade cessionário.</w:t>
            </w:r>
          </w:p>
        </w:tc>
        <w:tc>
          <w:tcPr>
            <w:tcW w:w="6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17" w:rsidRPr="00073217" w:rsidRDefault="00073217" w:rsidP="0007321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SEI implantado no órgão ou entidade cessionário até XX/XX/XXXX.</w:t>
            </w:r>
          </w:p>
        </w:tc>
      </w:tr>
    </w:tbl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Objetivo / resultados esperados: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celebração do Acordo de Cooperaçaõ Técnica, o NOME DO ÓRGÃO OU ENTIDADE espera atingir os seguintes resultados: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 eliminação ou redução drástica do uso de papel nas rotinas administrativas do NOME DO ÓRGÃO OU ENTIDADE;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 otimização das rotinas de trabalho, possibilitando o trabalho colaborativo;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 sistematização dos procedimentos e melhoria da gestão do conhecimento no NOME DO ÓRGÃO OU ENTIDADE;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A automatização da geração de relatórios e estatísticas sobre os processos administrativos, facilitando a produção de informações e a gestão efetiva dos estoques de processos e das equipes;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Melhoria da transparência com disponibilização em tempo real dos documentos públicos produzidos pelo NOME DO ÓRGÃO OU ENTIDADE e do andamento dos processos; e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• Redução dos riscos operacionais relacionados aos processos físicos, como a perda de documentos e volumes.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5. Plano de aplicação dos recursos financeiros e cronograma de desembolso: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execução do presente Plano de Trabalho não implica transferência de recursos financeiros. Os ônus decorrentes de ações específicas, desenvolvidas em razão do instrumento, são de responsabilidade dos respectivos partícipes.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Previsão de início e fim da execução do objeto, bem assim da conclusão das etapas ou fases programadas: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previsões das etapas e fases programadas estão previstas no item 3. Estima-se que o início da execução do objeto ocorrerá em 30 (trinta) dias da assinatura do respectivo Acordo de Cooperação Técnica e o fim da execução do objeto ocorrerá em 60 (sessenta) meses da assinatura do Acordo.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Aprovação</w:t>
      </w: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73217" w:rsidRPr="00073217" w:rsidRDefault="00073217" w:rsidP="0007321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4426"/>
      </w:tblGrid>
      <w:tr w:rsidR="00073217" w:rsidRPr="00073217" w:rsidTr="00073217">
        <w:trPr>
          <w:tblCellSpacing w:w="0" w:type="dxa"/>
        </w:trPr>
        <w:tc>
          <w:tcPr>
            <w:tcW w:w="8115" w:type="dxa"/>
            <w:vAlign w:val="center"/>
            <w:hideMark/>
          </w:tcPr>
          <w:p w:rsidR="00073217" w:rsidRPr="00073217" w:rsidRDefault="00073217" w:rsidP="000732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lang w:eastAsia="pt-BR"/>
              </w:rPr>
              <w:t>(Assinado eletronicamente)</w:t>
            </w:r>
          </w:p>
        </w:tc>
        <w:tc>
          <w:tcPr>
            <w:tcW w:w="8610" w:type="dxa"/>
            <w:vAlign w:val="center"/>
            <w:hideMark/>
          </w:tcPr>
          <w:p w:rsidR="00073217" w:rsidRPr="00073217" w:rsidRDefault="00073217" w:rsidP="000732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lang w:eastAsia="pt-BR"/>
              </w:rPr>
              <w:t>(Assinado eletronicamente)</w:t>
            </w:r>
          </w:p>
        </w:tc>
      </w:tr>
      <w:tr w:rsidR="00073217" w:rsidRPr="00073217" w:rsidTr="00073217">
        <w:trPr>
          <w:tblCellSpacing w:w="0" w:type="dxa"/>
        </w:trPr>
        <w:tc>
          <w:tcPr>
            <w:tcW w:w="8115" w:type="dxa"/>
            <w:vAlign w:val="center"/>
            <w:hideMark/>
          </w:tcPr>
          <w:p w:rsidR="00073217" w:rsidRPr="00073217" w:rsidRDefault="00D137E3" w:rsidP="000732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Patri</w:t>
            </w:r>
            <w:bookmarkStart w:id="0" w:name="_GoBack"/>
            <w:bookmarkEnd w:id="0"/>
            <w:r w:rsidR="00200384">
              <w:rPr>
                <w:rFonts w:ascii="Times New Roman" w:eastAsia="Times New Roman" w:hAnsi="Times New Roman" w:cs="Times New Roman"/>
                <w:lang w:eastAsia="pt-BR"/>
              </w:rPr>
              <w:t>cia Souto Audi</w:t>
            </w:r>
          </w:p>
          <w:p w:rsidR="00073217" w:rsidRPr="00073217" w:rsidRDefault="00200384" w:rsidP="0020038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Secretária</w:t>
            </w:r>
            <w:r w:rsidR="00073217" w:rsidRPr="00073217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Gestão </w:t>
            </w:r>
            <w:r w:rsidR="00073217" w:rsidRPr="00073217">
              <w:rPr>
                <w:rFonts w:ascii="Times New Roman" w:eastAsia="Times New Roman" w:hAnsi="Times New Roman" w:cs="Times New Roman"/>
                <w:lang w:eastAsia="pt-BR"/>
              </w:rPr>
              <w:t>do Ministério do Planejamento, Orçamento de Gestão</w:t>
            </w:r>
          </w:p>
        </w:tc>
        <w:tc>
          <w:tcPr>
            <w:tcW w:w="0" w:type="auto"/>
            <w:vAlign w:val="center"/>
            <w:hideMark/>
          </w:tcPr>
          <w:p w:rsidR="00073217" w:rsidRPr="00073217" w:rsidRDefault="00073217" w:rsidP="000732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lang w:eastAsia="pt-BR"/>
              </w:rPr>
              <w:t>NOME DA AUTORIDADE RESPONSÁVEL</w:t>
            </w:r>
          </w:p>
          <w:p w:rsidR="00073217" w:rsidRPr="00073217" w:rsidRDefault="00073217" w:rsidP="0007321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073217">
              <w:rPr>
                <w:rFonts w:ascii="Times New Roman" w:eastAsia="Times New Roman" w:hAnsi="Times New Roman" w:cs="Times New Roman"/>
                <w:lang w:eastAsia="pt-BR"/>
              </w:rPr>
              <w:t>CARGO/FUNÇÃO do NOME DO ÓRGÃO OU ENTIDADE</w:t>
            </w:r>
          </w:p>
        </w:tc>
      </w:tr>
    </w:tbl>
    <w:p w:rsidR="00073217" w:rsidRPr="00073217" w:rsidRDefault="00073217" w:rsidP="0007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732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D6F5C" w:rsidRDefault="00D137E3"/>
    <w:sectPr w:rsidR="001D6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17"/>
    <w:rsid w:val="00073217"/>
    <w:rsid w:val="00200384"/>
    <w:rsid w:val="003F2BEB"/>
    <w:rsid w:val="00C633E3"/>
    <w:rsid w:val="00D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EBB97-C67C-49B7-822B-699E64BB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07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7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3217"/>
    <w:rPr>
      <w:b/>
      <w:bCs/>
    </w:rPr>
  </w:style>
  <w:style w:type="character" w:customStyle="1" w:styleId="apple-converted-space">
    <w:name w:val="apple-converted-space"/>
    <w:basedOn w:val="Fontepargpadro"/>
    <w:rsid w:val="00073217"/>
  </w:style>
  <w:style w:type="paragraph" w:customStyle="1" w:styleId="textocentralizado">
    <w:name w:val="texto_centralizado"/>
    <w:basedOn w:val="Normal"/>
    <w:rsid w:val="0007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7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7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Eleidimar Odilia Isaque da Silva</dc:creator>
  <cp:lastModifiedBy>Eleidimar Silva</cp:lastModifiedBy>
  <cp:revision>3</cp:revision>
  <dcterms:created xsi:type="dcterms:W3CDTF">2015-08-11T14:51:00Z</dcterms:created>
  <dcterms:modified xsi:type="dcterms:W3CDTF">2016-02-15T14:38:00Z</dcterms:modified>
</cp:coreProperties>
</file>